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6A" w:rsidRDefault="00011793">
      <w:r>
        <w:t xml:space="preserve">Ab dem 06. Juli 2020 finden Sie auf der </w:t>
      </w:r>
      <w:proofErr w:type="spellStart"/>
      <w:r>
        <w:t>homepage</w:t>
      </w:r>
      <w:proofErr w:type="spellEnd"/>
      <w:r>
        <w:t xml:space="preserve"> ein alternatives Sommerferienprogramm.</w:t>
      </w:r>
      <w:bookmarkStart w:id="0" w:name="_GoBack"/>
      <w:bookmarkEnd w:id="0"/>
    </w:p>
    <w:sectPr w:rsidR="003869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93"/>
    <w:rsid w:val="00011793"/>
    <w:rsid w:val="0038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35FD"/>
  <w15:chartTrackingRefBased/>
  <w15:docId w15:val="{67255AF2-39F8-4AB3-B0A8-676054FD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Eichmann, Ulrike</dc:creator>
  <cp:keywords/>
  <dc:description/>
  <cp:lastModifiedBy>Eichmann, Ulrike</cp:lastModifiedBy>
  <cp:revision>1</cp:revision>
  <dcterms:created xsi:type="dcterms:W3CDTF">2020-06-30T06:50:00Z</dcterms:created>
  <dcterms:modified xsi:type="dcterms:W3CDTF">2020-06-30T06:53:00Z</dcterms:modified>
</cp:coreProperties>
</file>